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C2" w:rsidRPr="00AA40C2" w:rsidRDefault="00AA40C2" w:rsidP="00AA40C2">
      <w:pPr>
        <w:jc w:val="center"/>
        <w:rPr>
          <w:rFonts w:ascii="Times New Roman" w:hAnsi="Times New Roman" w:cs="Times New Roman"/>
          <w:b/>
          <w:color w:val="993366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color w:val="993366"/>
          <w:sz w:val="36"/>
          <w:szCs w:val="36"/>
          <w:u w:val="single"/>
          <w:lang w:val="en-US"/>
        </w:rPr>
        <w:t>Call for</w:t>
      </w:r>
      <w:r w:rsidRPr="00AA40C2">
        <w:rPr>
          <w:rFonts w:ascii="Times New Roman" w:hAnsi="Times New Roman" w:cs="Times New Roman"/>
          <w:b/>
          <w:color w:val="993366"/>
          <w:sz w:val="36"/>
          <w:szCs w:val="36"/>
          <w:u w:val="single"/>
          <w:lang w:val="en-US"/>
        </w:rPr>
        <w:t xml:space="preserve"> posters</w:t>
      </w:r>
    </w:p>
    <w:p w:rsidR="00AA40C2" w:rsidRPr="00AA40C2" w:rsidRDefault="00AA40C2" w:rsidP="003D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C0E28" w:rsidRPr="0023345A" w:rsidRDefault="00FC0E28" w:rsidP="00FC0E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How to submit a proposal for poster communication</w:t>
      </w:r>
    </w:p>
    <w:p w:rsidR="00FC0E28" w:rsidRPr="0023345A" w:rsidRDefault="00FC0E28" w:rsidP="00FC0E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Any communicati</w:t>
      </w:r>
      <w:r w:rsidR="00A84A90" w:rsidRPr="0023345A">
        <w:rPr>
          <w:rFonts w:ascii="Times New Roman" w:hAnsi="Times New Roman" w:cs="Times New Roman"/>
          <w:sz w:val="24"/>
          <w:szCs w:val="24"/>
          <w:lang w:val="en-US"/>
        </w:rPr>
        <w:t>on submission by poster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must reach us before:</w:t>
      </w:r>
    </w:p>
    <w:p w:rsidR="00AA40C2" w:rsidRDefault="00AA40C2" w:rsidP="00AA40C2">
      <w:pPr>
        <w:spacing w:after="0" w:line="276" w:lineRule="auto"/>
        <w:jc w:val="center"/>
        <w:rPr>
          <w:rFonts w:ascii="Times New Roman" w:hAnsi="Times New Roman" w:cs="Times New Roman"/>
          <w:b/>
          <w:color w:val="993366"/>
          <w:sz w:val="30"/>
          <w:szCs w:val="30"/>
          <w:lang w:val="en-US"/>
        </w:rPr>
      </w:pPr>
      <w:r w:rsidRPr="00AA40C2">
        <w:rPr>
          <w:rFonts w:ascii="Times New Roman" w:hAnsi="Times New Roman" w:cs="Times New Roman"/>
          <w:b/>
          <w:color w:val="993366"/>
          <w:sz w:val="30"/>
          <w:szCs w:val="30"/>
          <w:lang w:val="en-US"/>
        </w:rPr>
        <w:t>December 15, 2017</w:t>
      </w:r>
    </w:p>
    <w:p w:rsidR="00AA40C2" w:rsidRPr="00AA40C2" w:rsidRDefault="00AA40C2" w:rsidP="00AA40C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FC0E28" w:rsidRPr="0023345A" w:rsidRDefault="00FC0E28" w:rsidP="002334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b/>
          <w:sz w:val="24"/>
          <w:szCs w:val="24"/>
          <w:lang w:val="en-US"/>
        </w:rPr>
        <w:t>Basic criteria for the presentation of a poster</w:t>
      </w:r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The posters must be printed in advance and be installed by their authors in the dedicated space, on the first day of the congress from 8.30am to 9am.</w:t>
      </w:r>
    </w:p>
    <w:p w:rsidR="0023345A" w:rsidRPr="0023345A" w:rsidRDefault="0023345A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0E28" w:rsidRPr="0023345A" w:rsidRDefault="00FC0E28" w:rsidP="00A810D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Posters should be oriented in portrait format and should not exceed 90 cm wide and 110/120 cm high. You</w:t>
      </w:r>
      <w:r w:rsidR="00120C15" w:rsidRPr="002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will find below an example </w:t>
      </w:r>
      <w:r w:rsidRPr="002334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format.</w:t>
      </w:r>
    </w:p>
    <w:p w:rsidR="00FC0E28" w:rsidRPr="00AA40C2" w:rsidRDefault="00FC0E28" w:rsidP="00FC0E28">
      <w:pPr>
        <w:jc w:val="center"/>
        <w:rPr>
          <w:rFonts w:ascii="Times New Roman" w:hAnsi="Times New Roman" w:cs="Times New Roman"/>
        </w:rPr>
      </w:pPr>
      <w:r w:rsidRPr="00AA40C2">
        <w:rPr>
          <w:rFonts w:ascii="Times New Roman" w:hAnsi="Times New Roman" w:cs="Times New Roman"/>
          <w:noProof/>
        </w:rPr>
        <w:drawing>
          <wp:inline distT="0" distB="0" distL="0" distR="0" wp14:anchorId="15F7A6FF" wp14:editId="58CE3ACF">
            <wp:extent cx="2613660" cy="3270435"/>
            <wp:effectExtent l="0" t="0" r="0" b="6350"/>
            <wp:docPr id="2" name="Image 2" descr="http://www.oie.int/fr/BIOTHREAT2017/images/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ie.int/fr/BIOTHREAT2017/images/pos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58" cy="330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The posters, written in English, must be designed in a graphic manner and be based on clear and simple communicat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>ion. Please reduce the text to the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minimum. The title and text must be large enough to be read 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>at least two meters away.</w:t>
      </w:r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120C15" w:rsidRPr="0023345A">
        <w:rPr>
          <w:rFonts w:ascii="Times New Roman" w:hAnsi="Times New Roman" w:cs="Times New Roman"/>
          <w:b/>
          <w:sz w:val="24"/>
          <w:szCs w:val="24"/>
          <w:lang w:val="en-US"/>
        </w:rPr>
        <w:t>post:</w:t>
      </w:r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The dimensions must not exceed 90 cm wide by 110-120 cm high;</w:t>
      </w:r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b/>
          <w:sz w:val="24"/>
          <w:szCs w:val="24"/>
          <w:lang w:val="en-US"/>
        </w:rPr>
        <w:t>Display:</w:t>
      </w:r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Posters will be posted 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the conference (2 days).</w:t>
      </w:r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Authors are requested to install and remove their works according to the following schedule:</w:t>
      </w:r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- Assembly from 8:30 on January 25, 2018 / Disassembly before 4:30 pm on January 26, 2018</w:t>
      </w:r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>The po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>sters will be exhibited on both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days and we 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>ask you to stay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close to your poster during the breaks, </w:t>
      </w:r>
      <w:proofErr w:type="gramStart"/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present them and discuss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with the delegates.</w:t>
      </w:r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0E28" w:rsidRPr="0023345A" w:rsidRDefault="00FC0E28" w:rsidP="00FC0E2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b/>
          <w:sz w:val="24"/>
          <w:szCs w:val="24"/>
          <w:lang w:val="en-US"/>
        </w:rPr>
        <w:t>Price of the 3 best posters:</w:t>
      </w:r>
    </w:p>
    <w:p w:rsidR="00FC0E28" w:rsidRPr="0023345A" w:rsidRDefault="00FC0E28" w:rsidP="002334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The Congress Scientific Committee will elect the 3 best posters to be awarded 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a prize. </w:t>
      </w:r>
      <w:r w:rsidR="0023345A">
        <w:rPr>
          <w:rFonts w:ascii="Times New Roman" w:hAnsi="Times New Roman" w:cs="Times New Roman"/>
          <w:sz w:val="24"/>
          <w:szCs w:val="24"/>
          <w:lang w:val="en-US"/>
        </w:rPr>
        <w:t>They will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0C15"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>rewarded with three prizes of a res</w:t>
      </w:r>
      <w:r w:rsidR="0023345A">
        <w:rPr>
          <w:rFonts w:ascii="Times New Roman" w:hAnsi="Times New Roman" w:cs="Times New Roman"/>
          <w:sz w:val="24"/>
          <w:szCs w:val="24"/>
          <w:lang w:val="en-US"/>
        </w:rPr>
        <w:t>pective amount of 1000 €</w:t>
      </w:r>
      <w:r w:rsidRPr="0023345A">
        <w:rPr>
          <w:rFonts w:ascii="Times New Roman" w:hAnsi="Times New Roman" w:cs="Times New Roman"/>
          <w:sz w:val="24"/>
          <w:szCs w:val="24"/>
          <w:lang w:val="en-US"/>
        </w:rPr>
        <w:t xml:space="preserve"> at the gala.</w:t>
      </w:r>
    </w:p>
    <w:sectPr w:rsidR="00FC0E28" w:rsidRPr="0023345A" w:rsidSect="007F68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F6"/>
    <w:rsid w:val="0000653B"/>
    <w:rsid w:val="000446FD"/>
    <w:rsid w:val="000A5158"/>
    <w:rsid w:val="00120C15"/>
    <w:rsid w:val="00171301"/>
    <w:rsid w:val="001A6903"/>
    <w:rsid w:val="001B47DC"/>
    <w:rsid w:val="001D0869"/>
    <w:rsid w:val="001D2ACF"/>
    <w:rsid w:val="001D562E"/>
    <w:rsid w:val="001E4F77"/>
    <w:rsid w:val="0023345A"/>
    <w:rsid w:val="002D1675"/>
    <w:rsid w:val="00351F54"/>
    <w:rsid w:val="003633EB"/>
    <w:rsid w:val="003D771A"/>
    <w:rsid w:val="00441461"/>
    <w:rsid w:val="0047479A"/>
    <w:rsid w:val="005010DE"/>
    <w:rsid w:val="00690325"/>
    <w:rsid w:val="006A73AA"/>
    <w:rsid w:val="006B2DF2"/>
    <w:rsid w:val="007414F3"/>
    <w:rsid w:val="007A3BC3"/>
    <w:rsid w:val="007F68AA"/>
    <w:rsid w:val="008979C7"/>
    <w:rsid w:val="009438DA"/>
    <w:rsid w:val="009647F6"/>
    <w:rsid w:val="00976B34"/>
    <w:rsid w:val="00A109D5"/>
    <w:rsid w:val="00A450B9"/>
    <w:rsid w:val="00A810D8"/>
    <w:rsid w:val="00A84A90"/>
    <w:rsid w:val="00AA40C2"/>
    <w:rsid w:val="00AC21AD"/>
    <w:rsid w:val="00AD18B2"/>
    <w:rsid w:val="00B07C35"/>
    <w:rsid w:val="00C66239"/>
    <w:rsid w:val="00CB11DD"/>
    <w:rsid w:val="00CD5BF5"/>
    <w:rsid w:val="00EA6902"/>
    <w:rsid w:val="00EB4CCF"/>
    <w:rsid w:val="00F931F9"/>
    <w:rsid w:val="00FC0E28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F3FA-00E4-4BB7-9CD4-3ADFB95B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461"/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rsid w:val="001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1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7F49-335D-40BB-BC8A-E7ECCE49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Catrice</dc:creator>
  <cp:keywords/>
  <dc:description/>
  <cp:lastModifiedBy>Astrid Catrice</cp:lastModifiedBy>
  <cp:revision>6</cp:revision>
  <cp:lastPrinted>2017-10-27T14:26:00Z</cp:lastPrinted>
  <dcterms:created xsi:type="dcterms:W3CDTF">2017-10-27T14:27:00Z</dcterms:created>
  <dcterms:modified xsi:type="dcterms:W3CDTF">2017-11-02T09:00:00Z</dcterms:modified>
</cp:coreProperties>
</file>